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240" w:lineRule="auto"/>
        <w:ind w:left="0" w:right="0" w:firstLine="0"/>
        <w:jc w:val="center"/>
        <w:rPr>
          <w:rFonts w:ascii="Calibri" w:hAnsi="Calibri" w:cs="Calibri"/>
          <w:i w:val="0"/>
          <w:caps w:val="0"/>
          <w:color w:val="333333"/>
          <w:spacing w:val="0"/>
          <w:sz w:val="21"/>
          <w:szCs w:val="21"/>
        </w:rPr>
      </w:pPr>
      <w:r>
        <w:rPr>
          <w:rFonts w:ascii="仿宋" w:hAnsi="仿宋" w:eastAsia="仿宋" w:cs="仿宋"/>
          <w:b/>
          <w:i w:val="0"/>
          <w:caps w:val="0"/>
          <w:color w:val="333333"/>
          <w:spacing w:val="0"/>
          <w:kern w:val="0"/>
          <w:sz w:val="44"/>
          <w:szCs w:val="44"/>
          <w:shd w:val="clear" w:fill="FFFFFF"/>
          <w:lang w:val="en-US" w:eastAsia="zh-CN" w:bidi="ar"/>
        </w:rPr>
        <w:t>安徽省儿童医院201</w:t>
      </w:r>
      <w:r>
        <w:rPr>
          <w:rFonts w:hint="eastAsia" w:ascii="仿宋" w:hAnsi="仿宋" w:eastAsia="仿宋" w:cs="仿宋"/>
          <w:b/>
          <w:i w:val="0"/>
          <w:caps w:val="0"/>
          <w:color w:val="333333"/>
          <w:spacing w:val="0"/>
          <w:kern w:val="0"/>
          <w:sz w:val="44"/>
          <w:szCs w:val="44"/>
          <w:shd w:val="clear" w:fill="FFFFFF"/>
          <w:lang w:val="en-US" w:eastAsia="zh-CN" w:bidi="ar"/>
        </w:rPr>
        <w:t>8年人才引进公告</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为确保我院2018年度博士研究生、高级卫生专业技术人员引进工作的顺利进行，根据安徽省委组织部、省人社厅《关于印发&lt;安徽省事业单位公开招聘人员暂行办法&gt;的通知》等文件精神，结合我院岗位特点，现将人才引进及实施方案公布如下。</w:t>
      </w:r>
      <w:bookmarkStart w:id="0" w:name="_GoBack"/>
      <w:bookmarkEnd w:id="0"/>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一、人才引进岗位及条件</w:t>
      </w:r>
    </w:p>
    <w:p>
      <w:pPr>
        <w:keepNext w:val="0"/>
        <w:keepLines w:val="0"/>
        <w:widowControl/>
        <w:suppressLineNumbers w:val="0"/>
        <w:shd w:val="clear" w:fill="FFFFFF"/>
        <w:spacing w:before="0" w:beforeAutospacing="0" w:after="0" w:afterAutospacing="0" w:line="240" w:lineRule="auto"/>
        <w:ind w:left="0" w:right="0" w:firstLine="42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（一）岗位：</w:t>
      </w:r>
    </w:p>
    <w:tbl>
      <w:tblPr>
        <w:tblW w:w="9860" w:type="dxa"/>
        <w:jc w:val="center"/>
        <w:tblInd w:w="-669"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033"/>
        <w:gridCol w:w="1001"/>
        <w:gridCol w:w="835"/>
        <w:gridCol w:w="2218"/>
        <w:gridCol w:w="1060"/>
        <w:gridCol w:w="1023"/>
        <w:gridCol w:w="1219"/>
        <w:gridCol w:w="14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42" w:hRule="atLeast"/>
          <w:jc w:val="center"/>
        </w:trPr>
        <w:tc>
          <w:tcPr>
            <w:tcW w:w="1033"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kern w:val="0"/>
                <w:sz w:val="24"/>
                <w:szCs w:val="24"/>
                <w:lang w:val="en-US" w:eastAsia="zh-CN" w:bidi="ar"/>
              </w:rPr>
              <w:t>岗位</w:t>
            </w:r>
          </w:p>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kern w:val="0"/>
                <w:sz w:val="24"/>
                <w:szCs w:val="24"/>
                <w:lang w:val="en-US" w:eastAsia="zh-CN" w:bidi="ar"/>
              </w:rPr>
              <w:t>名称</w:t>
            </w:r>
          </w:p>
        </w:tc>
        <w:tc>
          <w:tcPr>
            <w:tcW w:w="1001"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kern w:val="0"/>
                <w:sz w:val="24"/>
                <w:szCs w:val="24"/>
                <w:lang w:val="en-US" w:eastAsia="zh-CN" w:bidi="ar"/>
              </w:rPr>
              <w:t>岗位</w:t>
            </w:r>
          </w:p>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kern w:val="0"/>
                <w:sz w:val="24"/>
                <w:szCs w:val="24"/>
                <w:lang w:val="en-US" w:eastAsia="zh-CN" w:bidi="ar"/>
              </w:rPr>
              <w:t>代码</w:t>
            </w:r>
          </w:p>
        </w:tc>
        <w:tc>
          <w:tcPr>
            <w:tcW w:w="835"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kern w:val="0"/>
                <w:sz w:val="24"/>
                <w:szCs w:val="24"/>
                <w:lang w:val="en-US" w:eastAsia="zh-CN" w:bidi="ar"/>
              </w:rPr>
              <w:t>拟聘人数</w:t>
            </w:r>
          </w:p>
        </w:tc>
        <w:tc>
          <w:tcPr>
            <w:tcW w:w="6991"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kern w:val="0"/>
                <w:sz w:val="24"/>
                <w:szCs w:val="24"/>
                <w:lang w:val="en-US" w:eastAsia="zh-CN" w:bidi="ar"/>
              </w:rPr>
              <w:t>招聘岗位所需资格条件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42" w:hRule="atLeast"/>
          <w:jc w:val="center"/>
        </w:trPr>
        <w:tc>
          <w:tcPr>
            <w:tcW w:w="1033"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sz w:val="24"/>
                <w:szCs w:val="24"/>
              </w:rPr>
            </w:pPr>
          </w:p>
        </w:tc>
        <w:tc>
          <w:tcPr>
            <w:tcW w:w="10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sz w:val="24"/>
                <w:szCs w:val="24"/>
              </w:rPr>
            </w:pPr>
          </w:p>
        </w:tc>
        <w:tc>
          <w:tcPr>
            <w:tcW w:w="83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center"/>
              <w:rPr>
                <w:rFonts w:hint="eastAsia" w:ascii="宋体"/>
                <w:sz w:val="24"/>
                <w:szCs w:val="24"/>
              </w:rPr>
            </w:pPr>
          </w:p>
        </w:tc>
        <w:tc>
          <w:tcPr>
            <w:tcW w:w="2218"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kern w:val="0"/>
                <w:sz w:val="24"/>
                <w:szCs w:val="24"/>
                <w:lang w:val="en-US" w:eastAsia="zh-CN" w:bidi="ar"/>
              </w:rPr>
              <w:t>专 业</w:t>
            </w:r>
          </w:p>
        </w:tc>
        <w:tc>
          <w:tcPr>
            <w:tcW w:w="106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kern w:val="0"/>
                <w:sz w:val="24"/>
                <w:szCs w:val="24"/>
                <w:lang w:val="en-US" w:eastAsia="zh-CN" w:bidi="ar"/>
              </w:rPr>
              <w:t>学历 </w:t>
            </w:r>
          </w:p>
        </w:tc>
        <w:tc>
          <w:tcPr>
            <w:tcW w:w="1023"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kern w:val="0"/>
                <w:sz w:val="24"/>
                <w:szCs w:val="24"/>
                <w:lang w:val="en-US" w:eastAsia="zh-CN" w:bidi="ar"/>
              </w:rPr>
              <w:t>学位</w:t>
            </w:r>
          </w:p>
        </w:tc>
        <w:tc>
          <w:tcPr>
            <w:tcW w:w="1219"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kern w:val="0"/>
                <w:sz w:val="24"/>
                <w:szCs w:val="24"/>
                <w:lang w:val="en-US" w:eastAsia="zh-CN" w:bidi="ar"/>
              </w:rPr>
              <w:t>年 龄</w:t>
            </w:r>
          </w:p>
        </w:tc>
        <w:tc>
          <w:tcPr>
            <w:tcW w:w="1471"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kern w:val="0"/>
                <w:sz w:val="24"/>
                <w:szCs w:val="24"/>
                <w:lang w:val="en-US" w:eastAsia="zh-CN" w:bidi="ar"/>
              </w:rPr>
              <w:t>其  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42" w:hRule="atLeast"/>
          <w:jc w:val="center"/>
        </w:trPr>
        <w:tc>
          <w:tcPr>
            <w:tcW w:w="10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专业技术</w:t>
            </w:r>
          </w:p>
        </w:tc>
        <w:tc>
          <w:tcPr>
            <w:tcW w:w="10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7000095</w:t>
            </w:r>
          </w:p>
        </w:tc>
        <w:tc>
          <w:tcPr>
            <w:tcW w:w="8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1</w:t>
            </w:r>
          </w:p>
        </w:tc>
        <w:tc>
          <w:tcPr>
            <w:tcW w:w="221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儿科学</w:t>
            </w:r>
          </w:p>
        </w:tc>
        <w:tc>
          <w:tcPr>
            <w:tcW w:w="106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研究生</w:t>
            </w:r>
          </w:p>
        </w:tc>
        <w:tc>
          <w:tcPr>
            <w:tcW w:w="102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博士</w:t>
            </w:r>
          </w:p>
        </w:tc>
        <w:tc>
          <w:tcPr>
            <w:tcW w:w="121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45周岁以下</w:t>
            </w:r>
          </w:p>
        </w:tc>
        <w:tc>
          <w:tcPr>
            <w:tcW w:w="147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42" w:hRule="atLeast"/>
          <w:jc w:val="center"/>
        </w:trPr>
        <w:tc>
          <w:tcPr>
            <w:tcW w:w="10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专业技术</w:t>
            </w:r>
          </w:p>
        </w:tc>
        <w:tc>
          <w:tcPr>
            <w:tcW w:w="10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7000096</w:t>
            </w:r>
          </w:p>
        </w:tc>
        <w:tc>
          <w:tcPr>
            <w:tcW w:w="8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1</w:t>
            </w:r>
          </w:p>
        </w:tc>
        <w:tc>
          <w:tcPr>
            <w:tcW w:w="2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儿外科学</w:t>
            </w:r>
          </w:p>
        </w:tc>
        <w:tc>
          <w:tcPr>
            <w:tcW w:w="10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研究生</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博士</w:t>
            </w:r>
          </w:p>
        </w:tc>
        <w:tc>
          <w:tcPr>
            <w:tcW w:w="1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45周岁以下</w:t>
            </w:r>
          </w:p>
        </w:tc>
        <w:tc>
          <w:tcPr>
            <w:tcW w:w="14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42" w:hRule="atLeast"/>
          <w:jc w:val="center"/>
        </w:trPr>
        <w:tc>
          <w:tcPr>
            <w:tcW w:w="10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专业技术（高级）</w:t>
            </w:r>
          </w:p>
        </w:tc>
        <w:tc>
          <w:tcPr>
            <w:tcW w:w="10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7000097</w:t>
            </w:r>
          </w:p>
        </w:tc>
        <w:tc>
          <w:tcPr>
            <w:tcW w:w="8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4</w:t>
            </w:r>
          </w:p>
        </w:tc>
        <w:tc>
          <w:tcPr>
            <w:tcW w:w="2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本科：临床医学       研究生：儿科学、外科学</w:t>
            </w:r>
          </w:p>
        </w:tc>
        <w:tc>
          <w:tcPr>
            <w:tcW w:w="10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本科及以上</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学士及以上</w:t>
            </w:r>
          </w:p>
        </w:tc>
        <w:tc>
          <w:tcPr>
            <w:tcW w:w="121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45周岁以下</w:t>
            </w:r>
          </w:p>
        </w:tc>
        <w:tc>
          <w:tcPr>
            <w:tcW w:w="14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left"/>
              <w:rPr>
                <w:rFonts w:hint="default" w:ascii="Calibri" w:hAnsi="Calibri" w:cs="Calibri"/>
                <w:b w:val="0"/>
                <w:sz w:val="21"/>
                <w:szCs w:val="21"/>
              </w:rPr>
            </w:pPr>
            <w:r>
              <w:rPr>
                <w:rFonts w:hint="eastAsia" w:ascii="宋体" w:hAnsi="宋体" w:eastAsia="宋体" w:cs="宋体"/>
                <w:b w:val="0"/>
                <w:kern w:val="0"/>
                <w:sz w:val="20"/>
                <w:szCs w:val="20"/>
                <w:lang w:val="en-US" w:eastAsia="zh-CN" w:bidi="ar"/>
              </w:rPr>
              <w:t>五年以上相关工作经历，副高及以上职称</w:t>
            </w:r>
          </w:p>
        </w:tc>
      </w:tr>
    </w:tbl>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（二）基本条件：</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1.具有中华人民共和国国籍；</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2.遵守宪法和法律；</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3.具有良好的品行；</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4.岗位所需的专业或技能条件；</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5.适应岗位要求的身体条件；</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6.符合招聘岗位所要求的其它条件。</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岗位表中的“45周岁以下”为“1972年10月22日（含）以后出生”；工作经历要求，截止时间为2018年12月31日。因工作单位变化而中断时间的，其在不同单位工作的时间可以累计计算。在校学生在读期间参加勤工俭学、实习等不视为工作经历。</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有下列情形之一的人员，不得报考：</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1.不符合岗位招聘条件的人员；</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2.在读的全日制普通高校非应届毕业生；</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3.现役军人；</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4.经政府人力资源社会保障部门认定具有考试违纪行为且在停考期内的人员；</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5.曾因犯罪受过刑事处罚的人员和曾被开除公职的人员、受到党纪政纪处分期限未满或者正在接受纪律审查的人员、处于刑事处罚期间或者正在接受司法调查尚未做出结论的人员；</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6.按照国家、省有关规定，尚在最低服务年限内的机关、事业单位正式在编工作人员；</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7.法律规定不得参加报考或聘用为事业单位工作人员的其他情形人员。</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二、报名事项</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（一）报名时间：2018年10月22日—10月26日</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（上午8：30—11：30，下午15：00—17：30）。</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（二）报名地址：安徽省儿童医院人事科（合肥市望江东路39号）。</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   联系电话：0551—62237635。</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（三）应聘者报名时填写《安徽省儿童医院人才引进报名表》，并提供以下应聘材料：身份证、学历学位证书、执业资格证书和任职证书原件及复印件，岗位所需相关材料，近期2寸正面免冠同底照片2张。</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三、考试</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（一）考试方式</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采取面试的方式，主要考核应聘者的基本素质、学术水平、工作设想与发展潜力，履行岗位职责应具备的专业技术水平、综合分析、解决实际问题的能力、语言表达以及举止仪表等。面试时间每人15分钟，满分为100分。面试成绩当场评定和公布。</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（二）考试时间和地点</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1．时间：另行通知。</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2．地点：安徽省儿童医院感染楼六楼会议室</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四、体检考察</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根据引进计划数和应聘人员考试最终成绩，从高分到低分，按1:1比例等额确定进入体检、考察的人员（如面试成绩相同，依次以面试评分第一、第二要素成绩得分高者优先）。</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实际进入面试人员少于或等于岗位招聘计划数的，设定面试最低分数线为70分。对面试成绩未达到最低分数线的考生，不予进入体检和考察。</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体检由省儿童医院统一组织。体检工作按照人力资源社会保障部、国家卫生计生委、国家公务员局《关于修订〈公务员录用体检通用标准（试行）〉及〈公务员录用体检操作手册（试行）〉有关内容的通知》（人社部发〔2016〕140号）和省委组织部、省人力资源和社会保障厅、省卫生厅《关于进一步规范全省事业单位公开招聘人员体检工作的通知》（皖人社秘〔2013〕208号）等规定执行。体检费用自理。</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考察主要考核拟聘人员的政治思想、道德品质、业务能力、工作实绩以及遵守国家法律法规等情况。</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对体检、考察出现缺额的，在同岗位应聘人员中按考试成绩从高分到低分依次等额递补。体检、考察递补各不超过两次。拟聘人员名单公示结束，不再递补。</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五、签约聘用</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对体检、考察合格者，由省儿童医院确定拟聘人员，在省卫生计生委和省儿童医院网站上公示一周。</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经公示无异议或公示结果不影响聘用的，按规定将有关材料经省卫生计生委审查后，报省人社厅核准办理有关聘用手续。根据国家和省有关文件规定，新进人员实行聘用制，须与招聘单位签订聘用合同，并实行试用期，试用期包括在聘用合同期限内。试用期满考核合格的，予以正式聘用；不合格的，取消聘用。</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六、组织领导与监督</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人才引进工作严格执行民主、公开、竞争、择优的原则，在省人社厅和省卫生计生委的指导监督下，由省儿童医院负责组织实施，纪检监察部门全程参与监督，并接受社会及有关部门的监督。</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咨询电话：0551-62237635   省儿童医院人事科</w:t>
      </w:r>
    </w:p>
    <w:p>
      <w:pPr>
        <w:keepNext w:val="0"/>
        <w:keepLines w:val="0"/>
        <w:widowControl/>
        <w:suppressLineNumbers w:val="0"/>
        <w:shd w:val="clear" w:fill="FFFFFF"/>
        <w:spacing w:before="0" w:beforeAutospacing="0" w:after="0" w:afterAutospacing="0" w:line="240" w:lineRule="auto"/>
        <w:ind w:left="0" w:right="0" w:firstLine="5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监督电话：0551-62998022   省卫生计生委人事处</w:t>
      </w:r>
    </w:p>
    <w:p>
      <w:pPr>
        <w:keepNext w:val="0"/>
        <w:keepLines w:val="0"/>
        <w:widowControl/>
        <w:suppressLineNumbers w:val="0"/>
        <w:shd w:val="clear" w:fill="FFFFFF"/>
        <w:spacing w:before="0" w:beforeAutospacing="0" w:after="0" w:afterAutospacing="0" w:line="240" w:lineRule="auto"/>
        <w:ind w:left="0" w:right="0" w:firstLine="196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0551-62237477   省儿童医院监察室</w:t>
      </w:r>
    </w:p>
    <w:p>
      <w:pPr>
        <w:keepNext w:val="0"/>
        <w:keepLines w:val="0"/>
        <w:widowControl/>
        <w:suppressLineNumbers w:val="0"/>
        <w:shd w:val="clear" w:fill="FFFFFF"/>
        <w:spacing w:before="0" w:beforeAutospacing="0" w:after="0" w:afterAutospacing="0" w:line="600" w:lineRule="atLeast"/>
        <w:ind w:left="0" w:right="0" w:firstLine="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kern w:val="0"/>
          <w:sz w:val="28"/>
          <w:szCs w:val="28"/>
          <w:shd w:val="clear" w:fill="FFFFFF"/>
          <w:lang w:val="en-US" w:eastAsia="zh-CN" w:bidi="ar"/>
        </w:rPr>
        <w:t>附表：安徽省儿童医院2018年人才引进报名表</w:t>
      </w: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p>
    <w:p>
      <w:pPr>
        <w:keepNext w:val="0"/>
        <w:keepLines w:val="0"/>
        <w:widowControl/>
        <w:suppressLineNumbers w:val="0"/>
        <w:shd w:val="clear" w:fill="FFFFFF"/>
        <w:spacing w:before="0" w:beforeAutospacing="0" w:after="0" w:afterAutospacing="0" w:line="600" w:lineRule="atLeast"/>
        <w:ind w:left="0" w:right="0" w:firstLine="0"/>
        <w:jc w:val="left"/>
        <w:rPr>
          <w:rFonts w:hint="default" w:ascii="Calibri" w:hAnsi="Calibri" w:cs="Calibri"/>
          <w:i w:val="0"/>
          <w:caps w:val="0"/>
          <w:color w:val="333333"/>
          <w:spacing w:val="0"/>
          <w:sz w:val="21"/>
          <w:szCs w:val="21"/>
        </w:rPr>
      </w:pPr>
      <w:r>
        <w:rPr>
          <w:rFonts w:hint="eastAsia" w:ascii="宋体" w:hAnsi="宋体" w:eastAsia="宋体" w:cs="宋体"/>
          <w:i w:val="0"/>
          <w:caps w:val="0"/>
          <w:color w:val="000000"/>
          <w:spacing w:val="0"/>
          <w:kern w:val="0"/>
          <w:sz w:val="32"/>
          <w:szCs w:val="32"/>
          <w:shd w:val="clear" w:fill="FFFFFF"/>
          <w:lang w:val="en-US" w:eastAsia="zh-CN" w:bidi="ar"/>
        </w:rPr>
        <w:t>附表</w:t>
      </w:r>
    </w:p>
    <w:p>
      <w:pPr>
        <w:keepNext w:val="0"/>
        <w:keepLines w:val="0"/>
        <w:widowControl/>
        <w:suppressLineNumbers w:val="0"/>
        <w:shd w:val="clear" w:fill="FFFFFF"/>
        <w:spacing w:before="0" w:beforeAutospacing="0" w:after="0" w:afterAutospacing="0" w:line="600" w:lineRule="atLeast"/>
        <w:ind w:left="0" w:right="0" w:firstLine="0"/>
        <w:jc w:val="center"/>
        <w:rPr>
          <w:rFonts w:hint="default" w:ascii="Calibri" w:hAnsi="Calibri" w:cs="Calibri"/>
          <w:i w:val="0"/>
          <w:caps w:val="0"/>
          <w:color w:val="333333"/>
          <w:spacing w:val="0"/>
          <w:sz w:val="21"/>
          <w:szCs w:val="21"/>
        </w:rPr>
      </w:pPr>
      <w:r>
        <w:rPr>
          <w:rFonts w:ascii="方正小标宋简体" w:hAnsi="方正小标宋简体" w:eastAsia="方正小标宋简体" w:cs="方正小标宋简体"/>
          <w:i w:val="0"/>
          <w:caps w:val="0"/>
          <w:color w:val="000000"/>
          <w:spacing w:val="0"/>
          <w:kern w:val="0"/>
          <w:sz w:val="40"/>
          <w:szCs w:val="40"/>
          <w:shd w:val="clear" w:fill="FFFFFF"/>
          <w:lang w:val="en-US" w:eastAsia="zh-CN" w:bidi="ar"/>
        </w:rPr>
        <w:t>安徽省儿童医院2018年人才引进报名表</w:t>
      </w:r>
    </w:p>
    <w:p>
      <w:pPr>
        <w:keepNext w:val="0"/>
        <w:keepLines w:val="0"/>
        <w:widowControl/>
        <w:suppressLineNumbers w:val="0"/>
        <w:shd w:val="clear" w:fill="FFFFFF"/>
        <w:spacing w:before="0" w:beforeAutospacing="0" w:after="0" w:afterAutospacing="0" w:line="600" w:lineRule="atLeast"/>
        <w:ind w:left="0" w:right="0" w:firstLine="5280"/>
        <w:jc w:val="both"/>
        <w:rPr>
          <w:rFonts w:hint="default" w:ascii="Calibri" w:hAnsi="Calibri" w:cs="Calibri"/>
          <w:i w:val="0"/>
          <w:caps w:val="0"/>
          <w:color w:val="333333"/>
          <w:spacing w:val="0"/>
          <w:sz w:val="21"/>
          <w:szCs w:val="21"/>
        </w:rPr>
      </w:pPr>
      <w:r>
        <w:rPr>
          <w:rFonts w:ascii="仿宋_GB2312" w:hAnsi="Calibri" w:eastAsia="仿宋_GB2312" w:cs="仿宋_GB2312"/>
          <w:i w:val="0"/>
          <w:caps w:val="0"/>
          <w:color w:val="000000"/>
          <w:spacing w:val="0"/>
          <w:kern w:val="0"/>
          <w:sz w:val="24"/>
          <w:szCs w:val="24"/>
          <w:shd w:val="clear" w:fill="FFFFFF"/>
          <w:lang w:val="en-US" w:eastAsia="zh-CN" w:bidi="ar"/>
        </w:rPr>
        <w:t>填表时间：</w:t>
      </w:r>
      <w:r>
        <w:rPr>
          <w:rFonts w:hint="default" w:ascii="仿宋_GB2312" w:hAnsi="Calibri" w:eastAsia="仿宋_GB2312" w:cs="仿宋_GB2312"/>
          <w:i w:val="0"/>
          <w:caps w:val="0"/>
          <w:color w:val="000000"/>
          <w:spacing w:val="0"/>
          <w:kern w:val="0"/>
          <w:sz w:val="24"/>
          <w:szCs w:val="24"/>
          <w:shd w:val="clear" w:fill="FFFFFF"/>
          <w:lang w:val="en-US" w:eastAsia="zh-CN" w:bidi="ar"/>
        </w:rPr>
        <w:t>    年   月   日</w:t>
      </w:r>
    </w:p>
    <w:tbl>
      <w:tblPr>
        <w:tblW w:w="9030" w:type="dxa"/>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91"/>
        <w:gridCol w:w="867"/>
        <w:gridCol w:w="614"/>
        <w:gridCol w:w="496"/>
        <w:gridCol w:w="174"/>
        <w:gridCol w:w="118"/>
        <w:gridCol w:w="521"/>
        <w:gridCol w:w="84"/>
        <w:gridCol w:w="406"/>
        <w:gridCol w:w="225"/>
        <w:gridCol w:w="532"/>
        <w:gridCol w:w="1418"/>
        <w:gridCol w:w="1141"/>
        <w:gridCol w:w="225"/>
        <w:gridCol w:w="787"/>
        <w:gridCol w:w="6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PrEx>
        <w:trPr>
          <w:trHeight w:val="567" w:hRule="atLeast"/>
        </w:trPr>
        <w:tc>
          <w:tcPr>
            <w:tcW w:w="1658"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姓    名</w:t>
            </w:r>
          </w:p>
        </w:tc>
        <w:tc>
          <w:tcPr>
            <w:tcW w:w="1110"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897"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性别</w:t>
            </w:r>
          </w:p>
        </w:tc>
        <w:tc>
          <w:tcPr>
            <w:tcW w:w="1163"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41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出生时间</w:t>
            </w:r>
          </w:p>
        </w:tc>
        <w:tc>
          <w:tcPr>
            <w:tcW w:w="11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643" w:type="dxa"/>
            <w:gridSpan w:val="3"/>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照</w:t>
            </w: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1658"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身份证号码</w:t>
            </w:r>
          </w:p>
        </w:tc>
        <w:tc>
          <w:tcPr>
            <w:tcW w:w="5729" w:type="dxa"/>
            <w:gridSpan w:val="11"/>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643"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eastAsia" w:ascii="Helvetica" w:hAnsi="Helvetica" w:eastAsia="Helvetica" w:cs="Helvetica"/>
                <w:i w:val="0"/>
                <w:caps w:val="0"/>
                <w:color w:val="333333"/>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1658"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出 生 地</w:t>
            </w:r>
          </w:p>
        </w:tc>
        <w:tc>
          <w:tcPr>
            <w:tcW w:w="1110"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897"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民族</w:t>
            </w:r>
          </w:p>
        </w:tc>
        <w:tc>
          <w:tcPr>
            <w:tcW w:w="1163"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41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政治面貌</w:t>
            </w:r>
          </w:p>
        </w:tc>
        <w:tc>
          <w:tcPr>
            <w:tcW w:w="11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643"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default" w:ascii="Helvetica" w:hAnsi="Helvetica" w:eastAsia="Helvetica" w:cs="Helvetica"/>
                <w:i w:val="0"/>
                <w:caps w:val="0"/>
                <w:color w:val="333333"/>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1658"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学 历</w:t>
            </w: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（学位）</w:t>
            </w:r>
          </w:p>
        </w:tc>
        <w:tc>
          <w:tcPr>
            <w:tcW w:w="3170" w:type="dxa"/>
            <w:gridSpan w:val="9"/>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41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参   加</w:t>
            </w: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工作时间</w:t>
            </w:r>
          </w:p>
        </w:tc>
        <w:tc>
          <w:tcPr>
            <w:tcW w:w="11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643"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default" w:ascii="Helvetica" w:hAnsi="Helvetica" w:eastAsia="Helvetica" w:cs="Helvetica"/>
                <w:i w:val="0"/>
                <w:caps w:val="0"/>
                <w:color w:val="333333"/>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1658"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毕业学校</w:t>
            </w:r>
          </w:p>
        </w:tc>
        <w:tc>
          <w:tcPr>
            <w:tcW w:w="1284"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129"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毕业</w:t>
            </w: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时间</w:t>
            </w:r>
          </w:p>
        </w:tc>
        <w:tc>
          <w:tcPr>
            <w:tcW w:w="757"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41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所学专业</w:t>
            </w:r>
          </w:p>
        </w:tc>
        <w:tc>
          <w:tcPr>
            <w:tcW w:w="2784"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1658"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工作单位</w:t>
            </w:r>
          </w:p>
        </w:tc>
        <w:tc>
          <w:tcPr>
            <w:tcW w:w="3170" w:type="dxa"/>
            <w:gridSpan w:val="9"/>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41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职务  （职称）</w:t>
            </w:r>
          </w:p>
        </w:tc>
        <w:tc>
          <w:tcPr>
            <w:tcW w:w="1366"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78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婚否</w:t>
            </w:r>
          </w:p>
        </w:tc>
        <w:tc>
          <w:tcPr>
            <w:tcW w:w="63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3060" w:type="dxa"/>
            <w:gridSpan w:val="6"/>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户口所在地</w:t>
            </w: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（应届毕业生填入学前的）</w:t>
            </w:r>
          </w:p>
        </w:tc>
        <w:tc>
          <w:tcPr>
            <w:tcW w:w="5970" w:type="dxa"/>
            <w:gridSpan w:val="10"/>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省（市、自治区）    市（州）    县（市、区）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3060" w:type="dxa"/>
            <w:gridSpan w:val="6"/>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家庭详细地址</w:t>
            </w:r>
          </w:p>
        </w:tc>
        <w:tc>
          <w:tcPr>
            <w:tcW w:w="3186" w:type="dxa"/>
            <w:gridSpan w:val="6"/>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c>
          <w:tcPr>
            <w:tcW w:w="11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联系电话</w:t>
            </w:r>
          </w:p>
        </w:tc>
        <w:tc>
          <w:tcPr>
            <w:tcW w:w="1643"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3060" w:type="dxa"/>
            <w:gridSpan w:val="6"/>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通讯地址</w:t>
            </w:r>
          </w:p>
        </w:tc>
        <w:tc>
          <w:tcPr>
            <w:tcW w:w="3186" w:type="dxa"/>
            <w:gridSpan w:val="6"/>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c>
          <w:tcPr>
            <w:tcW w:w="11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邮政编码</w:t>
            </w:r>
          </w:p>
        </w:tc>
        <w:tc>
          <w:tcPr>
            <w:tcW w:w="1643"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3060" w:type="dxa"/>
            <w:gridSpan w:val="6"/>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曾获何种专业证书，</w:t>
            </w: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有何特长</w:t>
            </w:r>
          </w:p>
        </w:tc>
        <w:tc>
          <w:tcPr>
            <w:tcW w:w="5970" w:type="dxa"/>
            <w:gridSpan w:val="10"/>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59" w:hRule="atLeast"/>
        </w:trPr>
        <w:tc>
          <w:tcPr>
            <w:tcW w:w="79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个</w:t>
            </w: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人</w:t>
            </w: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简</w:t>
            </w: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历</w:t>
            </w:r>
          </w:p>
        </w:tc>
        <w:tc>
          <w:tcPr>
            <w:tcW w:w="8239" w:type="dxa"/>
            <w:gridSpan w:val="1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both"/>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both"/>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both"/>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both"/>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both"/>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both"/>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both"/>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both"/>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both"/>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both"/>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0"/>
              <w:jc w:val="both"/>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0"/>
              <w:jc w:val="both"/>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12" w:hRule="atLeast"/>
        </w:trPr>
        <w:tc>
          <w:tcPr>
            <w:tcW w:w="79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所受奖惩</w:t>
            </w: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情况</w:t>
            </w:r>
          </w:p>
        </w:tc>
        <w:tc>
          <w:tcPr>
            <w:tcW w:w="8239" w:type="dxa"/>
            <w:gridSpan w:val="1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2" w:hRule="atLeast"/>
        </w:trPr>
        <w:tc>
          <w:tcPr>
            <w:tcW w:w="791"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直系亲属及</w:t>
            </w: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主要社会</w:t>
            </w:r>
          </w:p>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关系</w:t>
            </w:r>
          </w:p>
        </w:tc>
        <w:tc>
          <w:tcPr>
            <w:tcW w:w="148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姓  名</w:t>
            </w:r>
          </w:p>
        </w:tc>
        <w:tc>
          <w:tcPr>
            <w:tcW w:w="1309"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称  谓</w:t>
            </w:r>
          </w:p>
        </w:tc>
        <w:tc>
          <w:tcPr>
            <w:tcW w:w="5449" w:type="dxa"/>
            <w:gridSpan w:val="9"/>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工  作  单  位  及  职  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2" w:hRule="atLeast"/>
        </w:trPr>
        <w:tc>
          <w:tcPr>
            <w:tcW w:w="79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default" w:ascii="Helvetica" w:hAnsi="Helvetica" w:eastAsia="Helvetica" w:cs="Helvetica"/>
                <w:i w:val="0"/>
                <w:caps w:val="0"/>
                <w:color w:val="333333"/>
                <w:spacing w:val="0"/>
                <w:sz w:val="21"/>
                <w:szCs w:val="21"/>
              </w:rPr>
            </w:pPr>
          </w:p>
        </w:tc>
        <w:tc>
          <w:tcPr>
            <w:tcW w:w="148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309"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c>
          <w:tcPr>
            <w:tcW w:w="5449" w:type="dxa"/>
            <w:gridSpan w:val="9"/>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2" w:hRule="atLeast"/>
        </w:trPr>
        <w:tc>
          <w:tcPr>
            <w:tcW w:w="79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default" w:ascii="Helvetica" w:hAnsi="Helvetica" w:eastAsia="Helvetica" w:cs="Helvetica"/>
                <w:i w:val="0"/>
                <w:caps w:val="0"/>
                <w:color w:val="333333"/>
                <w:spacing w:val="0"/>
                <w:sz w:val="21"/>
                <w:szCs w:val="21"/>
              </w:rPr>
            </w:pPr>
          </w:p>
        </w:tc>
        <w:tc>
          <w:tcPr>
            <w:tcW w:w="148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309"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c>
          <w:tcPr>
            <w:tcW w:w="5449" w:type="dxa"/>
            <w:gridSpan w:val="9"/>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2" w:hRule="atLeast"/>
        </w:trPr>
        <w:tc>
          <w:tcPr>
            <w:tcW w:w="79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default" w:ascii="Helvetica" w:hAnsi="Helvetica" w:eastAsia="Helvetica" w:cs="Helvetica"/>
                <w:i w:val="0"/>
                <w:caps w:val="0"/>
                <w:color w:val="333333"/>
                <w:spacing w:val="0"/>
                <w:sz w:val="21"/>
                <w:szCs w:val="21"/>
              </w:rPr>
            </w:pPr>
          </w:p>
        </w:tc>
        <w:tc>
          <w:tcPr>
            <w:tcW w:w="148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309"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c>
          <w:tcPr>
            <w:tcW w:w="5449" w:type="dxa"/>
            <w:gridSpan w:val="9"/>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3" w:hRule="atLeast"/>
        </w:trPr>
        <w:tc>
          <w:tcPr>
            <w:tcW w:w="79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default" w:ascii="Helvetica" w:hAnsi="Helvetica" w:eastAsia="Helvetica" w:cs="Helvetica"/>
                <w:i w:val="0"/>
                <w:caps w:val="0"/>
                <w:color w:val="333333"/>
                <w:spacing w:val="0"/>
                <w:sz w:val="21"/>
                <w:szCs w:val="21"/>
              </w:rPr>
            </w:pPr>
          </w:p>
        </w:tc>
        <w:tc>
          <w:tcPr>
            <w:tcW w:w="148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309"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c>
          <w:tcPr>
            <w:tcW w:w="5449" w:type="dxa"/>
            <w:gridSpan w:val="9"/>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2" w:hRule="atLeast"/>
        </w:trPr>
        <w:tc>
          <w:tcPr>
            <w:tcW w:w="79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default" w:ascii="Helvetica" w:hAnsi="Helvetica" w:eastAsia="Helvetica" w:cs="Helvetica"/>
                <w:i w:val="0"/>
                <w:caps w:val="0"/>
                <w:color w:val="333333"/>
                <w:spacing w:val="0"/>
                <w:sz w:val="21"/>
                <w:szCs w:val="21"/>
              </w:rPr>
            </w:pPr>
          </w:p>
        </w:tc>
        <w:tc>
          <w:tcPr>
            <w:tcW w:w="148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309"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c>
          <w:tcPr>
            <w:tcW w:w="5449" w:type="dxa"/>
            <w:gridSpan w:val="9"/>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2" w:hRule="atLeast"/>
        </w:trPr>
        <w:tc>
          <w:tcPr>
            <w:tcW w:w="79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default" w:ascii="Helvetica" w:hAnsi="Helvetica" w:eastAsia="Helvetica" w:cs="Helvetica"/>
                <w:i w:val="0"/>
                <w:caps w:val="0"/>
                <w:color w:val="333333"/>
                <w:spacing w:val="0"/>
                <w:sz w:val="21"/>
                <w:szCs w:val="21"/>
              </w:rPr>
            </w:pPr>
          </w:p>
        </w:tc>
        <w:tc>
          <w:tcPr>
            <w:tcW w:w="148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p>
        </w:tc>
        <w:tc>
          <w:tcPr>
            <w:tcW w:w="1309"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c>
          <w:tcPr>
            <w:tcW w:w="5449" w:type="dxa"/>
            <w:gridSpan w:val="9"/>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2" w:hRule="atLeast"/>
        </w:trPr>
        <w:tc>
          <w:tcPr>
            <w:tcW w:w="2272"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报考岗位</w:t>
            </w:r>
          </w:p>
        </w:tc>
        <w:tc>
          <w:tcPr>
            <w:tcW w:w="2024" w:type="dxa"/>
            <w:gridSpan w:val="7"/>
            <w:tcBorders>
              <w:top w:val="single" w:color="auto" w:sz="8" w:space="0"/>
              <w:left w:val="single" w:color="auto" w:sz="8" w:space="0"/>
              <w:bottom w:val="single" w:color="auto" w:sz="8" w:space="0"/>
              <w:right w:val="nil"/>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c>
          <w:tcPr>
            <w:tcW w:w="4734" w:type="dxa"/>
            <w:gridSpan w:val="6"/>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3" w:hRule="atLeast"/>
        </w:trPr>
        <w:tc>
          <w:tcPr>
            <w:tcW w:w="2272"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岗位代码</w:t>
            </w:r>
          </w:p>
        </w:tc>
        <w:tc>
          <w:tcPr>
            <w:tcW w:w="2024" w:type="dxa"/>
            <w:gridSpan w:val="7"/>
            <w:tcBorders>
              <w:top w:val="single" w:color="auto" w:sz="8" w:space="0"/>
              <w:left w:val="single" w:color="auto" w:sz="8" w:space="0"/>
              <w:bottom w:val="single" w:color="auto" w:sz="8" w:space="0"/>
              <w:right w:val="nil"/>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c>
          <w:tcPr>
            <w:tcW w:w="4734" w:type="dxa"/>
            <w:gridSpan w:val="6"/>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1" w:hRule="atLeast"/>
        </w:trPr>
        <w:tc>
          <w:tcPr>
            <w:tcW w:w="79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0"/>
              <w:jc w:val="center"/>
              <w:rPr>
                <w:rFonts w:hint="default" w:ascii="Calibri" w:hAnsi="Calibri" w:cs="Calibri"/>
                <w:b w:val="0"/>
                <w:sz w:val="21"/>
                <w:szCs w:val="21"/>
              </w:rPr>
            </w:pPr>
            <w:r>
              <w:rPr>
                <w:rFonts w:hint="eastAsia" w:ascii="宋体" w:hAnsi="宋体" w:eastAsia="宋体" w:cs="宋体"/>
                <w:b w:val="0"/>
                <w:i w:val="0"/>
                <w:caps w:val="0"/>
                <w:color w:val="000000"/>
                <w:spacing w:val="0"/>
                <w:kern w:val="0"/>
                <w:sz w:val="24"/>
                <w:szCs w:val="24"/>
                <w:lang w:val="en-US" w:eastAsia="zh-CN" w:bidi="ar"/>
              </w:rPr>
              <w:t>备注</w:t>
            </w:r>
          </w:p>
        </w:tc>
        <w:tc>
          <w:tcPr>
            <w:tcW w:w="8239" w:type="dxa"/>
            <w:gridSpan w:val="1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p>
            <w:pPr>
              <w:keepNext w:val="0"/>
              <w:keepLines w:val="0"/>
              <w:widowControl/>
              <w:suppressLineNumbers w:val="0"/>
              <w:spacing w:before="0" w:beforeAutospacing="0" w:after="0" w:afterAutospacing="0" w:line="320" w:lineRule="atLeast"/>
              <w:ind w:left="0" w:right="0" w:firstLine="480"/>
              <w:jc w:val="center"/>
              <w:rPr>
                <w:rFonts w:hint="default" w:ascii="Calibri" w:hAnsi="Calibri" w:cs="Calibri"/>
                <w:b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0" w:hRule="atLeast"/>
        </w:trPr>
        <w:tc>
          <w:tcPr>
            <w:tcW w:w="791"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867"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614"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496"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174"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118"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521"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84"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406"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225"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532"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1418"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1141"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225"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787"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c>
          <w:tcPr>
            <w:tcW w:w="631" w:type="dxa"/>
            <w:tcBorders>
              <w:top w:val="nil"/>
              <w:left w:val="nil"/>
              <w:bottom w:val="nil"/>
              <w:right w:val="nil"/>
            </w:tcBorders>
            <w:shd w:val="clear" w:color="auto" w:fill="FFFFFF"/>
            <w:vAlign w:val="center"/>
          </w:tcPr>
          <w:p>
            <w:pPr>
              <w:jc w:val="center"/>
              <w:rPr>
                <w:rFonts w:hint="default" w:ascii="Helvetica" w:hAnsi="Helvetica" w:eastAsia="Helvetica" w:cs="Helvetica"/>
                <w:i w:val="0"/>
                <w:caps w:val="0"/>
                <w:color w:val="333333"/>
                <w:spacing w:val="0"/>
                <w:sz w:val="21"/>
                <w:szCs w:val="21"/>
              </w:rPr>
            </w:pPr>
          </w:p>
        </w:tc>
      </w:tr>
    </w:tbl>
    <w:p>
      <w:pPr>
        <w:keepNext w:val="0"/>
        <w:keepLines w:val="0"/>
        <w:widowControl/>
        <w:suppressLineNumbers w:val="0"/>
        <w:shd w:val="clear" w:fill="FFFFFF"/>
        <w:spacing w:before="0" w:beforeAutospacing="0" w:after="0" w:afterAutospacing="0" w:line="360" w:lineRule="atLeast"/>
        <w:ind w:left="0" w:right="0" w:firstLine="0"/>
        <w:jc w:val="both"/>
        <w:rPr>
          <w:rFonts w:hint="default" w:ascii="Calibri" w:hAnsi="Calibri" w:cs="Calibri"/>
          <w:i w:val="0"/>
          <w:caps w:val="0"/>
          <w:color w:val="333333"/>
          <w:spacing w:val="0"/>
          <w:sz w:val="21"/>
          <w:szCs w:val="21"/>
        </w:rPr>
      </w:pPr>
      <w:r>
        <w:rPr>
          <w:rFonts w:hint="default" w:ascii="仿宋_GB2312" w:hAnsi="Calibri" w:eastAsia="仿宋_GB2312" w:cs="仿宋_GB2312"/>
          <w:i w:val="0"/>
          <w:caps w:val="0"/>
          <w:color w:val="000000"/>
          <w:spacing w:val="0"/>
          <w:kern w:val="0"/>
          <w:sz w:val="24"/>
          <w:szCs w:val="24"/>
          <w:shd w:val="clear" w:fill="FFFFFF"/>
          <w:lang w:val="en-US" w:eastAsia="zh-CN" w:bidi="ar"/>
        </w:rPr>
        <w:t>说明：</w:t>
      </w:r>
    </w:p>
    <w:p>
      <w:pPr>
        <w:keepNext w:val="0"/>
        <w:keepLines w:val="0"/>
        <w:widowControl/>
        <w:suppressLineNumbers w:val="0"/>
        <w:shd w:val="clear" w:fill="FFFFFF"/>
        <w:spacing w:before="0" w:beforeAutospacing="0" w:after="0" w:afterAutospacing="0" w:line="360" w:lineRule="atLeast"/>
        <w:ind w:left="719" w:right="0" w:hanging="240"/>
        <w:jc w:val="both"/>
        <w:rPr>
          <w:rFonts w:hint="default" w:ascii="Calibri" w:hAnsi="Calibri" w:cs="Calibri"/>
          <w:i w:val="0"/>
          <w:caps w:val="0"/>
          <w:color w:val="333333"/>
          <w:spacing w:val="0"/>
          <w:sz w:val="21"/>
          <w:szCs w:val="21"/>
        </w:rPr>
      </w:pPr>
      <w:r>
        <w:rPr>
          <w:rFonts w:hint="default" w:ascii="仿宋_GB2312" w:hAnsi="Calibri" w:eastAsia="仿宋_GB2312" w:cs="仿宋_GB2312"/>
          <w:i w:val="0"/>
          <w:caps w:val="0"/>
          <w:color w:val="000000"/>
          <w:spacing w:val="0"/>
          <w:kern w:val="0"/>
          <w:sz w:val="24"/>
          <w:szCs w:val="24"/>
          <w:shd w:val="clear" w:fill="FFFFFF"/>
          <w:lang w:val="en-US" w:eastAsia="zh-CN" w:bidi="ar"/>
        </w:rPr>
        <w:t>1.请报考者认真阅读《招聘公告》后如实准确填写。报考者隐瞒有关情况或提供虚假材料的，由聘用主管机关取消其考试或聘用资格，并按有关规定严肃处理。</w:t>
      </w:r>
    </w:p>
    <w:p>
      <w:pPr>
        <w:keepNext w:val="0"/>
        <w:keepLines w:val="0"/>
        <w:widowControl/>
        <w:suppressLineNumbers w:val="0"/>
        <w:shd w:val="clear" w:fill="FFFFFF"/>
        <w:spacing w:before="0" w:beforeAutospacing="0" w:after="0" w:afterAutospacing="0" w:line="360" w:lineRule="atLeast"/>
        <w:ind w:left="719" w:right="0" w:hanging="240"/>
        <w:jc w:val="both"/>
        <w:rPr>
          <w:rFonts w:hint="default" w:ascii="Calibri" w:hAnsi="Calibri" w:cs="Calibri"/>
          <w:i w:val="0"/>
          <w:caps w:val="0"/>
          <w:color w:val="333333"/>
          <w:spacing w:val="0"/>
          <w:sz w:val="21"/>
          <w:szCs w:val="21"/>
        </w:rPr>
      </w:pPr>
      <w:r>
        <w:rPr>
          <w:rFonts w:hint="default" w:ascii="仿宋_GB2312" w:hAnsi="Calibri" w:eastAsia="仿宋_GB2312" w:cs="仿宋_GB2312"/>
          <w:i w:val="0"/>
          <w:caps w:val="0"/>
          <w:color w:val="000000"/>
          <w:spacing w:val="0"/>
          <w:kern w:val="0"/>
          <w:sz w:val="24"/>
          <w:szCs w:val="24"/>
          <w:shd w:val="clear" w:fill="FFFFFF"/>
          <w:lang w:val="en-US" w:eastAsia="zh-CN" w:bidi="ar"/>
        </w:rPr>
        <w:t>2.“直系亲属及主要社会关系”包括夫妻关系、直系血亲关系、三代以内旁系血亲和近姻亲关系。</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378F1"/>
    <w:rsid w:val="2D7378F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2018-10-10T03:17:00Z</dcterms:created>
  <dc:creator>Administrator</dc:creator>
  <cp:lastModifiedBy>Administrator</cp:lastModifiedBy>
  <dcterms:modified xsi:type="dcterms:W3CDTF">2018-10-10T03:17:21Z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